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B8A" w:rsidRPr="00116508" w:rsidRDefault="00BD453D" w:rsidP="00E05B8A">
      <w:pPr>
        <w:shd w:val="clear" w:color="auto" w:fill="FFFFFF"/>
        <w:spacing w:before="100" w:beforeAutospacing="1" w:after="0" w:line="240" w:lineRule="auto"/>
        <w:jc w:val="center"/>
        <w:rPr>
          <w:rFonts w:ascii="Arial" w:eastAsia="Times New Roman" w:hAnsi="Arial" w:cs="Arial"/>
          <w:b/>
          <w:color w:val="0F0F0F"/>
          <w:szCs w:val="24"/>
          <w:shd w:val="clear" w:color="auto" w:fill="FFFFFF"/>
        </w:rPr>
      </w:pPr>
      <w:r w:rsidRPr="00116508">
        <w:rPr>
          <w:rFonts w:ascii="Arial" w:eastAsia="Times New Roman" w:hAnsi="Arial" w:cs="Arial"/>
          <w:b/>
          <w:color w:val="0F0F0F"/>
          <w:szCs w:val="24"/>
          <w:shd w:val="clear" w:color="auto" w:fill="FFFFFF"/>
        </w:rPr>
        <w:t xml:space="preserve">Foster Foundation Presents Conductor’s Podium During </w:t>
      </w:r>
      <w:r w:rsidR="00E05B8A" w:rsidRPr="00116508">
        <w:rPr>
          <w:rFonts w:ascii="Arial" w:eastAsia="Times New Roman" w:hAnsi="Arial" w:cs="Arial"/>
          <w:b/>
          <w:color w:val="0F0F0F"/>
          <w:szCs w:val="24"/>
          <w:shd w:val="clear" w:color="auto" w:fill="FFFFFF"/>
        </w:rPr>
        <w:t xml:space="preserve">Florida Agricultural and Mechanical University Marching 100 Summer Band Camp </w:t>
      </w:r>
    </w:p>
    <w:p w:rsidR="00D74FDC" w:rsidRDefault="00D74FDC" w:rsidP="00E05B8A">
      <w:pPr>
        <w:shd w:val="clear" w:color="auto" w:fill="FFFFFF"/>
        <w:spacing w:before="100" w:beforeAutospacing="1" w:after="100" w:afterAutospacing="1" w:line="240" w:lineRule="auto"/>
        <w:jc w:val="both"/>
        <w:rPr>
          <w:rFonts w:ascii="Arial" w:eastAsia="Times New Roman" w:hAnsi="Arial" w:cs="Arial"/>
          <w:b/>
          <w:color w:val="0F0F0F"/>
          <w:szCs w:val="24"/>
          <w:shd w:val="clear" w:color="auto" w:fill="FFFFFF"/>
        </w:rPr>
      </w:pPr>
    </w:p>
    <w:p w:rsidR="00D74FDC" w:rsidRPr="00FA5A81" w:rsidRDefault="00D74FDC" w:rsidP="00D74FDC">
      <w:pPr>
        <w:shd w:val="clear" w:color="auto" w:fill="FFFFFF"/>
        <w:jc w:val="both"/>
        <w:rPr>
          <w:b/>
          <w:sz w:val="22"/>
        </w:rPr>
      </w:pPr>
      <w:r>
        <w:rPr>
          <w:b/>
          <w:sz w:val="22"/>
        </w:rPr>
        <w:t>July 22, 2024</w:t>
      </w:r>
      <w:r w:rsidRPr="00FA5A81">
        <w:rPr>
          <w:b/>
          <w:sz w:val="22"/>
        </w:rPr>
        <w:t xml:space="preserve"> </w:t>
      </w:r>
      <w:r w:rsidRPr="00FA5A81">
        <w:rPr>
          <w:b/>
          <w:sz w:val="22"/>
        </w:rPr>
        <w:tab/>
      </w:r>
      <w:r>
        <w:rPr>
          <w:b/>
          <w:sz w:val="22"/>
        </w:rPr>
        <w:tab/>
      </w:r>
      <w:r>
        <w:rPr>
          <w:b/>
          <w:sz w:val="22"/>
        </w:rPr>
        <w:tab/>
        <w:t xml:space="preserve"> </w:t>
      </w:r>
      <w:r w:rsidR="00733FE5">
        <w:rPr>
          <w:b/>
          <w:sz w:val="22"/>
        </w:rPr>
        <w:tab/>
        <w:t xml:space="preserve">    </w:t>
      </w:r>
      <w:r w:rsidRPr="00FA5A81">
        <w:rPr>
          <w:b/>
          <w:sz w:val="22"/>
        </w:rPr>
        <w:t xml:space="preserve">Contact: Dr. William P. and Mary Ann Foster Foundation </w:t>
      </w:r>
    </w:p>
    <w:p w:rsidR="00D74FDC" w:rsidRPr="00FA5A81" w:rsidRDefault="00D74FDC" w:rsidP="00D74FDC">
      <w:pPr>
        <w:shd w:val="clear" w:color="auto" w:fill="FFFFFF"/>
        <w:ind w:left="7200" w:firstLine="720"/>
        <w:jc w:val="both"/>
        <w:rPr>
          <w:rFonts w:ascii="Arial" w:hAnsi="Arial" w:cs="Arial"/>
          <w:b/>
          <w:color w:val="0F0F0F"/>
          <w:sz w:val="22"/>
          <w:shd w:val="clear" w:color="auto" w:fill="FFFFFF"/>
        </w:rPr>
      </w:pPr>
      <w:r w:rsidRPr="00FA5A81">
        <w:rPr>
          <w:b/>
          <w:sz w:val="22"/>
        </w:rPr>
        <w:t>(850) 566-3872</w:t>
      </w:r>
    </w:p>
    <w:p w:rsidR="00E05B8A" w:rsidRDefault="00BD453D" w:rsidP="00E05B8A">
      <w:pPr>
        <w:shd w:val="clear" w:color="auto" w:fill="FFFFFF"/>
        <w:spacing w:before="100" w:beforeAutospacing="1" w:after="100" w:afterAutospacing="1" w:line="240" w:lineRule="auto"/>
        <w:jc w:val="both"/>
        <w:rPr>
          <w:rFonts w:ascii="Arial" w:eastAsia="Times New Roman" w:hAnsi="Arial" w:cs="Arial"/>
          <w:color w:val="0F0F0F"/>
          <w:szCs w:val="24"/>
          <w:shd w:val="clear" w:color="auto" w:fill="FFFFFF"/>
        </w:rPr>
      </w:pPr>
      <w:r w:rsidRPr="00BD453D">
        <w:rPr>
          <w:rFonts w:ascii="Arial" w:eastAsia="Times New Roman" w:hAnsi="Arial" w:cs="Arial"/>
          <w:b/>
          <w:color w:val="0F0F0F"/>
          <w:szCs w:val="24"/>
          <w:shd w:val="clear" w:color="auto" w:fill="FFFFFF"/>
        </w:rPr>
        <w:t>TALLAHASSEE</w:t>
      </w:r>
      <w:r>
        <w:rPr>
          <w:rFonts w:ascii="Arial" w:eastAsia="Times New Roman" w:hAnsi="Arial" w:cs="Arial"/>
          <w:color w:val="0F0F0F"/>
          <w:szCs w:val="24"/>
          <w:shd w:val="clear" w:color="auto" w:fill="FFFFFF"/>
        </w:rPr>
        <w:t xml:space="preserve"> -- </w:t>
      </w:r>
      <w:r w:rsidR="00E05B8A" w:rsidRPr="00E05B8A">
        <w:rPr>
          <w:rFonts w:ascii="Arial" w:eastAsia="Times New Roman" w:hAnsi="Arial" w:cs="Arial"/>
          <w:color w:val="0F0F0F"/>
          <w:szCs w:val="24"/>
          <w:shd w:val="clear" w:color="auto" w:fill="FFFFFF"/>
        </w:rPr>
        <w:t>The internationally famous Florida Agricultural and Mechanical University’s (FAMU) Incomparable </w:t>
      </w:r>
      <w:r w:rsidR="00E05B8A" w:rsidRPr="0066330E">
        <w:rPr>
          <w:rFonts w:ascii="Arial" w:eastAsia="Times New Roman" w:hAnsi="Arial" w:cs="Arial"/>
          <w:bCs/>
          <w:color w:val="0F0F0F"/>
          <w:szCs w:val="24"/>
        </w:rPr>
        <w:t>Marching “100”</w:t>
      </w:r>
      <w:r w:rsidR="00E05B8A" w:rsidRPr="00E05B8A">
        <w:rPr>
          <w:rFonts w:ascii="Arial" w:eastAsia="Times New Roman" w:hAnsi="Arial" w:cs="Arial"/>
          <w:color w:val="0F0F0F"/>
          <w:szCs w:val="24"/>
          <w:shd w:val="clear" w:color="auto" w:fill="FFFFFF"/>
        </w:rPr>
        <w:t> Band wrapped up its summer band camp recently in Tallahassee.  From July 14-20, at </w:t>
      </w:r>
      <w:r w:rsidR="00E05B8A" w:rsidRPr="00E05B8A">
        <w:rPr>
          <w:rFonts w:ascii="Arial" w:eastAsia="Times New Roman" w:hAnsi="Arial" w:cs="Arial"/>
          <w:color w:val="1D2228"/>
          <w:szCs w:val="24"/>
        </w:rPr>
        <w:t>FAMU’s Alfred Lawson Multipurpose Center,</w:t>
      </w:r>
      <w:r w:rsidR="00E05B8A" w:rsidRPr="00E05B8A">
        <w:rPr>
          <w:rFonts w:ascii="Arial" w:eastAsia="Times New Roman" w:hAnsi="Arial" w:cs="Arial"/>
          <w:color w:val="0F0F0F"/>
          <w:szCs w:val="24"/>
          <w:shd w:val="clear" w:color="auto" w:fill="FFFFFF"/>
        </w:rPr>
        <w:t> more than 421 middle and high school students, locally and from around the nation, traveled to FAMU to participate in the band camp. </w:t>
      </w:r>
    </w:p>
    <w:p w:rsidR="00E05B8A" w:rsidRPr="00E05B8A" w:rsidRDefault="00E05B8A" w:rsidP="00577BA9">
      <w:pPr>
        <w:shd w:val="clear" w:color="auto" w:fill="FFFFFF"/>
        <w:spacing w:before="100" w:beforeAutospacing="1" w:after="100" w:afterAutospacing="1" w:line="240" w:lineRule="auto"/>
        <w:jc w:val="both"/>
        <w:rPr>
          <w:rFonts w:eastAsia="Times New Roman" w:cs="Times New Roman"/>
          <w:color w:val="1D2228"/>
          <w:szCs w:val="24"/>
        </w:rPr>
      </w:pPr>
      <w:r w:rsidRPr="00E05B8A">
        <w:rPr>
          <w:rFonts w:ascii="Arial" w:eastAsia="Times New Roman" w:hAnsi="Arial" w:cs="Arial"/>
          <w:color w:val="0F0F0F"/>
          <w:szCs w:val="24"/>
        </w:rPr>
        <w:t>The Marching “100” Summer Band Camp is one of the most comprehensive band camps</w:t>
      </w:r>
      <w:r w:rsidR="0066330E">
        <w:rPr>
          <w:rFonts w:ascii="Arial" w:eastAsia="Times New Roman" w:hAnsi="Arial" w:cs="Arial"/>
          <w:color w:val="0F0F0F"/>
          <w:szCs w:val="24"/>
        </w:rPr>
        <w:t xml:space="preserve"> in the country.  The band camp </w:t>
      </w:r>
      <w:r w:rsidRPr="00E05B8A">
        <w:rPr>
          <w:rFonts w:ascii="Arial" w:eastAsia="Times New Roman" w:hAnsi="Arial" w:cs="Arial"/>
          <w:color w:val="0F0F0F"/>
          <w:szCs w:val="24"/>
        </w:rPr>
        <w:t>offers middle and high school students the opportunity to improve their music proficiency, improve their marching concepts, play in small chamber groups, as well as perform concert band and jazz ensemble music. </w:t>
      </w:r>
    </w:p>
    <w:p w:rsidR="0066330E" w:rsidRDefault="0066330E" w:rsidP="00577BA9">
      <w:pPr>
        <w:shd w:val="clear" w:color="auto" w:fill="FFFFFF"/>
        <w:spacing w:before="100" w:beforeAutospacing="1" w:line="240" w:lineRule="auto"/>
        <w:jc w:val="both"/>
        <w:rPr>
          <w:rFonts w:ascii="Arial" w:hAnsi="Arial" w:cs="Arial"/>
          <w:lang w:val="en-CA"/>
        </w:rPr>
      </w:pPr>
      <w:r>
        <w:rPr>
          <w:rFonts w:ascii="Arial" w:eastAsia="Times New Roman" w:hAnsi="Arial" w:cs="Arial"/>
        </w:rPr>
        <w:t xml:space="preserve">During the </w:t>
      </w:r>
      <w:r w:rsidRPr="00D403AC">
        <w:rPr>
          <w:rFonts w:ascii="Arial" w:eastAsia="Times New Roman" w:hAnsi="Arial" w:cs="Arial"/>
        </w:rPr>
        <w:t xml:space="preserve">Summer Band Camp, </w:t>
      </w:r>
      <w:r>
        <w:rPr>
          <w:rFonts w:ascii="Arial" w:eastAsia="Times New Roman" w:hAnsi="Arial" w:cs="Arial"/>
        </w:rPr>
        <w:t>the Dr. William P. and Mary Ann Foster Foundation (Foundation) parti</w:t>
      </w:r>
      <w:r>
        <w:rPr>
          <w:rFonts w:ascii="Arial" w:hAnsi="Arial" w:cs="Arial"/>
          <w:lang w:val="en-CA"/>
        </w:rPr>
        <w:t xml:space="preserve">cipated in various activities, including the opening ceremony, the parade, and book-signings.  Board Member Anthony F. Foster is the son of the late Dr. William P. and Mrs. Mary Ann Foster.  </w:t>
      </w:r>
    </w:p>
    <w:p w:rsidR="00E05B8A" w:rsidRPr="00E05B8A" w:rsidRDefault="0066330E" w:rsidP="00577BA9">
      <w:pPr>
        <w:shd w:val="clear" w:color="auto" w:fill="FFFFFF"/>
        <w:spacing w:before="100" w:beforeAutospacing="1" w:after="100" w:afterAutospacing="1" w:line="240" w:lineRule="auto"/>
        <w:jc w:val="both"/>
        <w:rPr>
          <w:rFonts w:eastAsia="Times New Roman" w:cs="Times New Roman"/>
          <w:color w:val="1D2228"/>
          <w:szCs w:val="24"/>
        </w:rPr>
      </w:pPr>
      <w:r>
        <w:rPr>
          <w:rFonts w:ascii="Arial" w:eastAsia="Times New Roman" w:hAnsi="Arial" w:cs="Arial"/>
          <w:color w:val="1D2228"/>
          <w:szCs w:val="24"/>
        </w:rPr>
        <w:t xml:space="preserve">This year, the Foundation </w:t>
      </w:r>
      <w:r w:rsidR="00E05B8A" w:rsidRPr="00E05B8A">
        <w:rPr>
          <w:rFonts w:ascii="Arial" w:eastAsia="Times New Roman" w:hAnsi="Arial" w:cs="Arial"/>
          <w:color w:val="1D2228"/>
          <w:szCs w:val="24"/>
        </w:rPr>
        <w:t>presented the Marching 100 and the Department of Music with a conductor’s podium, to be used for special events and performances, in </w:t>
      </w:r>
      <w:r w:rsidR="00E05B8A" w:rsidRPr="00E05B8A">
        <w:rPr>
          <w:rFonts w:ascii="Arial" w:eastAsia="Times New Roman" w:hAnsi="Arial" w:cs="Arial"/>
          <w:color w:val="1D2228"/>
          <w:szCs w:val="24"/>
          <w:shd w:val="clear" w:color="auto" w:fill="FFFFFF"/>
        </w:rPr>
        <w:t>honor of the directors and faculty who made exemplary contributions to the instrumental music and band programs at Florida A&amp;M University.</w:t>
      </w:r>
    </w:p>
    <w:p w:rsidR="00E05B8A" w:rsidRPr="00E05B8A" w:rsidRDefault="00E05B8A" w:rsidP="00577BA9">
      <w:pPr>
        <w:shd w:val="clear" w:color="auto" w:fill="FFFFFF"/>
        <w:spacing w:before="100" w:beforeAutospacing="1" w:after="100" w:afterAutospacing="1" w:line="240" w:lineRule="auto"/>
        <w:jc w:val="both"/>
        <w:rPr>
          <w:rFonts w:eastAsia="Times New Roman" w:cs="Times New Roman"/>
          <w:color w:val="1D2228"/>
          <w:szCs w:val="24"/>
        </w:rPr>
      </w:pPr>
      <w:r w:rsidRPr="00E05B8A">
        <w:rPr>
          <w:rFonts w:ascii="Arial" w:eastAsia="Times New Roman" w:hAnsi="Arial" w:cs="Arial"/>
          <w:color w:val="1D2228"/>
          <w:szCs w:val="24"/>
          <w:shd w:val="clear" w:color="auto" w:fill="FFFFFF"/>
        </w:rPr>
        <w:t>The podium with engraving on the side with the Band Director’s names and years of service was included.</w:t>
      </w:r>
    </w:p>
    <w:p w:rsidR="00E05B8A" w:rsidRPr="00E05B8A" w:rsidRDefault="00E05B8A" w:rsidP="00577BA9">
      <w:pPr>
        <w:shd w:val="clear" w:color="auto" w:fill="FFFFFF"/>
        <w:spacing w:before="100" w:beforeAutospacing="1" w:after="100" w:afterAutospacing="1" w:line="240" w:lineRule="auto"/>
        <w:jc w:val="center"/>
        <w:rPr>
          <w:rFonts w:eastAsia="Times New Roman" w:cs="Times New Roman"/>
          <w:color w:val="1D2228"/>
          <w:szCs w:val="24"/>
        </w:rPr>
      </w:pPr>
      <w:r w:rsidRPr="00E05B8A">
        <w:rPr>
          <w:rFonts w:ascii="Arial" w:eastAsia="Times New Roman" w:hAnsi="Arial" w:cs="Arial"/>
          <w:color w:val="1D2228"/>
          <w:szCs w:val="24"/>
          <w:shd w:val="clear" w:color="auto" w:fill="FFFFFF"/>
        </w:rPr>
        <w:t>The front of the podium – the side facing the band include:</w:t>
      </w:r>
    </w:p>
    <w:p w:rsidR="00577BA9" w:rsidRPr="00577BA9" w:rsidRDefault="00E05B8A" w:rsidP="00577BA9">
      <w:pPr>
        <w:shd w:val="clear" w:color="auto" w:fill="FFFFFF"/>
        <w:spacing w:after="0" w:line="240" w:lineRule="auto"/>
        <w:jc w:val="center"/>
        <w:rPr>
          <w:rFonts w:ascii="Arial" w:eastAsia="Times New Roman" w:hAnsi="Arial" w:cs="Arial"/>
          <w:b/>
          <w:color w:val="1D2228"/>
          <w:szCs w:val="24"/>
          <w:shd w:val="clear" w:color="auto" w:fill="FFFFFF"/>
        </w:rPr>
      </w:pPr>
      <w:r w:rsidRPr="00577BA9">
        <w:rPr>
          <w:rFonts w:ascii="Arial" w:eastAsia="Times New Roman" w:hAnsi="Arial" w:cs="Arial"/>
          <w:b/>
          <w:color w:val="1D2228"/>
          <w:szCs w:val="24"/>
          <w:shd w:val="clear" w:color="auto" w:fill="FFFFFF"/>
        </w:rPr>
        <w:t>Dr. William P. Foster</w:t>
      </w:r>
    </w:p>
    <w:p w:rsidR="00E05B8A" w:rsidRPr="00577BA9" w:rsidRDefault="00E05B8A" w:rsidP="00577BA9">
      <w:pPr>
        <w:shd w:val="clear" w:color="auto" w:fill="FFFFFF"/>
        <w:spacing w:after="0" w:line="240" w:lineRule="auto"/>
        <w:jc w:val="center"/>
        <w:rPr>
          <w:rFonts w:eastAsia="Times New Roman" w:cs="Times New Roman"/>
          <w:b/>
          <w:color w:val="1D2228"/>
          <w:szCs w:val="24"/>
        </w:rPr>
      </w:pPr>
      <w:r w:rsidRPr="00577BA9">
        <w:rPr>
          <w:rFonts w:ascii="Arial" w:eastAsia="Times New Roman" w:hAnsi="Arial" w:cs="Arial"/>
          <w:b/>
          <w:color w:val="1D2228"/>
          <w:szCs w:val="24"/>
          <w:shd w:val="clear" w:color="auto" w:fill="FFFFFF"/>
        </w:rPr>
        <w:t xml:space="preserve"> Chairman and Director of Bands 1946-1998</w:t>
      </w:r>
    </w:p>
    <w:p w:rsidR="00E05B8A" w:rsidRPr="00E05B8A" w:rsidRDefault="00E05B8A" w:rsidP="00577BA9">
      <w:pPr>
        <w:shd w:val="clear" w:color="auto" w:fill="FFFFFF"/>
        <w:spacing w:after="0" w:line="240" w:lineRule="auto"/>
        <w:rPr>
          <w:rFonts w:eastAsia="Times New Roman" w:cs="Times New Roman"/>
          <w:color w:val="1D2228"/>
          <w:szCs w:val="24"/>
        </w:rPr>
      </w:pPr>
      <w:r w:rsidRPr="00E05B8A">
        <w:rPr>
          <w:rFonts w:ascii="Helvetica" w:eastAsia="Times New Roman" w:hAnsi="Helvetica" w:cs="Helvetica"/>
          <w:color w:val="1D2228"/>
          <w:sz w:val="20"/>
          <w:szCs w:val="20"/>
        </w:rPr>
        <w:t>     </w:t>
      </w:r>
    </w:p>
    <w:p w:rsidR="00E05B8A" w:rsidRPr="00E05B8A" w:rsidRDefault="00E05B8A" w:rsidP="00577BA9">
      <w:pPr>
        <w:shd w:val="clear" w:color="auto" w:fill="FFFFFF"/>
        <w:spacing w:after="0" w:line="240" w:lineRule="auto"/>
        <w:jc w:val="center"/>
        <w:rPr>
          <w:rFonts w:eastAsia="Times New Roman" w:cs="Times New Roman"/>
          <w:color w:val="1D2228"/>
          <w:szCs w:val="24"/>
        </w:rPr>
      </w:pPr>
      <w:r w:rsidRPr="00E05B8A">
        <w:rPr>
          <w:rFonts w:ascii="Arial" w:eastAsia="Times New Roman" w:hAnsi="Arial" w:cs="Arial"/>
          <w:color w:val="1D2228"/>
          <w:szCs w:val="24"/>
        </w:rPr>
        <w:t>The five names and years on the left side of the podium include:</w:t>
      </w:r>
    </w:p>
    <w:p w:rsidR="0066330E" w:rsidRPr="00577BA9" w:rsidRDefault="0066330E" w:rsidP="00577BA9">
      <w:pPr>
        <w:shd w:val="clear" w:color="auto" w:fill="FFFFFF"/>
        <w:spacing w:after="0" w:line="240" w:lineRule="auto"/>
        <w:jc w:val="center"/>
        <w:rPr>
          <w:rFonts w:ascii="Arial" w:eastAsia="Times New Roman" w:hAnsi="Arial" w:cs="Arial"/>
          <w:b/>
          <w:color w:val="1D2228"/>
          <w:szCs w:val="24"/>
        </w:rPr>
      </w:pPr>
      <w:r w:rsidRPr="00577BA9">
        <w:rPr>
          <w:rFonts w:ascii="Arial" w:eastAsia="Times New Roman" w:hAnsi="Arial" w:cs="Arial"/>
          <w:b/>
          <w:color w:val="1D2228"/>
          <w:szCs w:val="24"/>
        </w:rPr>
        <w:t>Phillip Amos von Weller 1892 - 1897</w:t>
      </w:r>
    </w:p>
    <w:p w:rsidR="00E05B8A" w:rsidRPr="00577BA9" w:rsidRDefault="00E05B8A" w:rsidP="00577BA9">
      <w:pPr>
        <w:shd w:val="clear" w:color="auto" w:fill="FFFFFF"/>
        <w:spacing w:after="100" w:afterAutospacing="1" w:line="240" w:lineRule="auto"/>
        <w:jc w:val="center"/>
        <w:rPr>
          <w:rFonts w:eastAsia="Times New Roman" w:cs="Times New Roman"/>
          <w:b/>
          <w:color w:val="1D2228"/>
          <w:szCs w:val="24"/>
        </w:rPr>
      </w:pPr>
      <w:r w:rsidRPr="00577BA9">
        <w:rPr>
          <w:rFonts w:ascii="Arial" w:eastAsia="Times New Roman" w:hAnsi="Arial" w:cs="Arial"/>
          <w:b/>
          <w:color w:val="1D2228"/>
          <w:szCs w:val="24"/>
        </w:rPr>
        <w:t>Nathaniel C. Adderley 1910</w:t>
      </w:r>
      <w:r w:rsidRPr="00577BA9">
        <w:rPr>
          <w:rFonts w:ascii="Arial" w:eastAsia="Times New Roman" w:hAnsi="Arial" w:cs="Arial"/>
          <w:b/>
          <w:color w:val="1D2228"/>
          <w:szCs w:val="24"/>
        </w:rPr>
        <w:br/>
        <w:t>Herman A. Spearing 1918</w:t>
      </w:r>
      <w:r w:rsidRPr="00577BA9">
        <w:rPr>
          <w:rFonts w:ascii="Arial" w:eastAsia="Times New Roman" w:hAnsi="Arial" w:cs="Arial"/>
          <w:b/>
          <w:color w:val="1D2228"/>
          <w:szCs w:val="24"/>
        </w:rPr>
        <w:br/>
        <w:t>Arnold W. Lee, Sr. 1924 – 1928</w:t>
      </w:r>
      <w:r w:rsidRPr="00577BA9">
        <w:rPr>
          <w:rFonts w:ascii="Arial" w:eastAsia="Times New Roman" w:hAnsi="Arial" w:cs="Arial"/>
          <w:b/>
          <w:color w:val="1D2228"/>
          <w:szCs w:val="24"/>
        </w:rPr>
        <w:br/>
        <w:t>Captain W. Carey Thomas 1928 – 1932</w:t>
      </w:r>
    </w:p>
    <w:p w:rsidR="00E05B8A" w:rsidRPr="00577BA9" w:rsidRDefault="00E05B8A" w:rsidP="00577BA9">
      <w:pPr>
        <w:shd w:val="clear" w:color="auto" w:fill="FFFFFF"/>
        <w:spacing w:before="100" w:beforeAutospacing="1" w:after="0" w:line="240" w:lineRule="auto"/>
        <w:jc w:val="center"/>
        <w:rPr>
          <w:rFonts w:eastAsia="Times New Roman" w:cs="Times New Roman"/>
          <w:b/>
          <w:color w:val="1D2228"/>
          <w:szCs w:val="24"/>
        </w:rPr>
      </w:pPr>
      <w:r w:rsidRPr="00E05B8A">
        <w:rPr>
          <w:rFonts w:ascii="Arial" w:eastAsia="Times New Roman" w:hAnsi="Arial" w:cs="Arial"/>
          <w:color w:val="1D2228"/>
          <w:szCs w:val="24"/>
        </w:rPr>
        <w:lastRenderedPageBreak/>
        <w:t>The five names and years below go on the right side of the podium include:</w:t>
      </w:r>
      <w:r w:rsidRPr="00E05B8A">
        <w:rPr>
          <w:rFonts w:ascii="Arial" w:eastAsia="Times New Roman" w:hAnsi="Arial" w:cs="Arial"/>
          <w:color w:val="1D2228"/>
          <w:szCs w:val="24"/>
        </w:rPr>
        <w:br/>
      </w:r>
      <w:r w:rsidRPr="00577BA9">
        <w:rPr>
          <w:rFonts w:ascii="Arial" w:eastAsia="Times New Roman" w:hAnsi="Arial" w:cs="Arial"/>
          <w:b/>
          <w:color w:val="1D2228"/>
          <w:szCs w:val="24"/>
        </w:rPr>
        <w:t>Leander A. Kirksey, Jr. 1932 – 1945</w:t>
      </w:r>
      <w:r w:rsidRPr="00577BA9">
        <w:rPr>
          <w:rFonts w:ascii="Arial" w:eastAsia="Times New Roman" w:hAnsi="Arial" w:cs="Arial"/>
          <w:b/>
          <w:color w:val="1D2228"/>
          <w:szCs w:val="24"/>
        </w:rPr>
        <w:br/>
        <w:t>J. Richmond Johnson 1945 – 1946</w:t>
      </w:r>
    </w:p>
    <w:p w:rsidR="00E05B8A" w:rsidRPr="00577BA9" w:rsidRDefault="00E05B8A" w:rsidP="00577BA9">
      <w:pPr>
        <w:shd w:val="clear" w:color="auto" w:fill="FFFFFF"/>
        <w:spacing w:after="0" w:line="240" w:lineRule="auto"/>
        <w:jc w:val="center"/>
        <w:rPr>
          <w:rFonts w:eastAsia="Times New Roman" w:cs="Times New Roman"/>
          <w:b/>
          <w:color w:val="1D2228"/>
          <w:szCs w:val="24"/>
        </w:rPr>
      </w:pPr>
      <w:r w:rsidRPr="00577BA9">
        <w:rPr>
          <w:rFonts w:ascii="Arial" w:eastAsia="Times New Roman" w:hAnsi="Arial" w:cs="Arial"/>
          <w:b/>
          <w:color w:val="1D2228"/>
          <w:szCs w:val="24"/>
        </w:rPr>
        <w:t>Dr. Julian E. White 1998 – 2012</w:t>
      </w:r>
      <w:r w:rsidRPr="00577BA9">
        <w:rPr>
          <w:rFonts w:ascii="Arial" w:eastAsia="Times New Roman" w:hAnsi="Arial" w:cs="Arial"/>
          <w:b/>
          <w:color w:val="1D2228"/>
          <w:szCs w:val="24"/>
        </w:rPr>
        <w:br/>
        <w:t>Dr. Sylvester Young 2013 – 2016</w:t>
      </w:r>
      <w:r w:rsidRPr="00577BA9">
        <w:rPr>
          <w:rFonts w:ascii="Arial" w:eastAsia="Times New Roman" w:hAnsi="Arial" w:cs="Arial"/>
          <w:b/>
          <w:color w:val="1D2228"/>
          <w:szCs w:val="24"/>
        </w:rPr>
        <w:br/>
        <w:t>Dr. Shelby R. Chipman 2016  –</w:t>
      </w:r>
    </w:p>
    <w:p w:rsidR="00E14662" w:rsidRDefault="00577BA9" w:rsidP="00577BA9">
      <w:pPr>
        <w:shd w:val="clear" w:color="auto" w:fill="FFFFFF"/>
        <w:spacing w:before="100" w:beforeAutospacing="1" w:line="240" w:lineRule="auto"/>
        <w:jc w:val="both"/>
        <w:rPr>
          <w:rFonts w:ascii="Arial" w:hAnsi="Arial" w:cs="Arial"/>
          <w:lang w:val="en-CA"/>
        </w:rPr>
      </w:pPr>
      <w:r>
        <w:rPr>
          <w:rFonts w:ascii="Arial" w:hAnsi="Arial" w:cs="Arial"/>
          <w:lang w:val="en-CA"/>
        </w:rPr>
        <w:t>In addition, the Foundation presented a check fior $2,500 to the support the music program, the Marching 100,</w:t>
      </w:r>
      <w:bookmarkStart w:id="0" w:name="_GoBack"/>
      <w:bookmarkEnd w:id="0"/>
      <w:r>
        <w:rPr>
          <w:rFonts w:ascii="Arial" w:hAnsi="Arial" w:cs="Arial"/>
          <w:lang w:val="en-CA"/>
        </w:rPr>
        <w:t xml:space="preserve"> and the Summer Band Camp.  </w:t>
      </w:r>
      <w:r w:rsidR="00E14662">
        <w:rPr>
          <w:rFonts w:ascii="Arial" w:hAnsi="Arial" w:cs="Arial"/>
          <w:lang w:val="en-CA"/>
        </w:rPr>
        <w:t xml:space="preserve">Every year, the Foster Foundation </w:t>
      </w:r>
      <w:r w:rsidR="00E14662" w:rsidRPr="000D790F">
        <w:rPr>
          <w:rFonts w:ascii="Arial" w:hAnsi="Arial" w:cs="Arial"/>
        </w:rPr>
        <w:t>financially supports students who participate in the Marching 100 Band and the Summer Band Camp</w:t>
      </w:r>
      <w:r>
        <w:rPr>
          <w:rFonts w:ascii="Arial" w:hAnsi="Arial" w:cs="Arial"/>
        </w:rPr>
        <w:t xml:space="preserve"> with scholarships</w:t>
      </w:r>
      <w:r w:rsidR="00E14662" w:rsidRPr="000D790F">
        <w:rPr>
          <w:rFonts w:ascii="Arial" w:hAnsi="Arial" w:cs="Arial"/>
        </w:rPr>
        <w:t>.</w:t>
      </w:r>
    </w:p>
    <w:p w:rsidR="00E14662" w:rsidRDefault="00E14662" w:rsidP="00577BA9">
      <w:pPr>
        <w:shd w:val="clear" w:color="auto" w:fill="FFFFFF"/>
        <w:spacing w:before="100" w:beforeAutospacing="1" w:line="240" w:lineRule="auto"/>
        <w:jc w:val="both"/>
        <w:rPr>
          <w:rFonts w:ascii="Arial" w:hAnsi="Arial" w:cs="Arial"/>
          <w:lang w:val="en-CA"/>
        </w:rPr>
      </w:pPr>
      <w:r>
        <w:rPr>
          <w:rFonts w:ascii="Arial" w:hAnsi="Arial" w:cs="Arial"/>
          <w:lang w:val="en-CA"/>
        </w:rPr>
        <w:t xml:space="preserve">The FAMU Band Camp is the result of a concept that Dr. William P. Foster developed in the early 1950s.  After several years of contemplation, Dr. Foster devised a program to meet the needs of an increase in recruitment of talented and competent instrumentalists, an increase in the size of the FAMU Marching Band, and bring an increase in majors in the FAMU Department of Music.  </w:t>
      </w:r>
    </w:p>
    <w:p w:rsidR="00E14662" w:rsidRDefault="00E14662" w:rsidP="00E14662">
      <w:pPr>
        <w:rPr>
          <w:rFonts w:ascii="Arial" w:hAnsi="Arial" w:cs="Arial"/>
          <w:b/>
        </w:rPr>
      </w:pPr>
    </w:p>
    <w:p w:rsidR="00E14662" w:rsidRPr="008E23C5" w:rsidRDefault="00E14662" w:rsidP="00E14662">
      <w:pPr>
        <w:rPr>
          <w:rFonts w:ascii="Arial" w:hAnsi="Arial" w:cs="Arial"/>
          <w:b/>
        </w:rPr>
      </w:pPr>
      <w:r w:rsidRPr="008E23C5">
        <w:rPr>
          <w:rFonts w:ascii="Arial" w:hAnsi="Arial" w:cs="Arial"/>
          <w:b/>
        </w:rPr>
        <w:t xml:space="preserve">About the Dr. William P. and Mary Ann Foster Foundation </w:t>
      </w:r>
    </w:p>
    <w:p w:rsidR="00E14662" w:rsidRDefault="00E14662" w:rsidP="00577BA9">
      <w:pPr>
        <w:spacing w:line="240" w:lineRule="auto"/>
        <w:jc w:val="both"/>
        <w:rPr>
          <w:rFonts w:ascii="Arial" w:hAnsi="Arial" w:cs="Arial"/>
        </w:rPr>
      </w:pPr>
      <w:r w:rsidRPr="000D790F">
        <w:rPr>
          <w:rFonts w:ascii="Arial" w:hAnsi="Arial" w:cs="Arial"/>
        </w:rPr>
        <w:t xml:space="preserve">The Dr. William P. and Mary Ann Foster Foundation (Foundation) promotes increased awareness of the life, career, values and legacy of Dr. William P. Foster and his contribution in creating the legendary incomparable Florida Agricultural and Mechanical University’s (FAMU) Marching 100 Band. He is known as the Maestro, the Law and the Legend. Through his creation, the Marching 100 became the brand of FAMU. The Foundation promotes the ideals, values, commitment to music education and historical legacy of Dr. Foster and further promotes greater civic engagement and recognition of integrity in the public arena. It financially supports students who participate in the Marching 100 Band and the Summer Band Camp. The Foundation supports permanent and changing exhibits designed to promote historical literacy, conferences, educational outreach and other programs, both scholarly and popular. </w:t>
      </w:r>
    </w:p>
    <w:p w:rsidR="00E14662" w:rsidRDefault="00E14662" w:rsidP="00577BA9">
      <w:pPr>
        <w:spacing w:line="240" w:lineRule="auto"/>
        <w:jc w:val="both"/>
        <w:rPr>
          <w:rFonts w:ascii="Arial" w:hAnsi="Arial" w:cs="Arial"/>
        </w:rPr>
      </w:pPr>
      <w:r w:rsidRPr="000D790F">
        <w:rPr>
          <w:rFonts w:ascii="Arial" w:hAnsi="Arial" w:cs="Arial"/>
        </w:rPr>
        <w:t xml:space="preserve">Dr. Foster authored two books, </w:t>
      </w:r>
      <w:r w:rsidRPr="00762DCB">
        <w:rPr>
          <w:rFonts w:ascii="Arial" w:hAnsi="Arial" w:cs="Arial"/>
          <w:i/>
        </w:rPr>
        <w:t>The Man Behind the Baton</w:t>
      </w:r>
      <w:r w:rsidRPr="000D790F">
        <w:rPr>
          <w:rFonts w:ascii="Arial" w:hAnsi="Arial" w:cs="Arial"/>
        </w:rPr>
        <w:t xml:space="preserve">, and </w:t>
      </w:r>
      <w:r w:rsidRPr="00762DCB">
        <w:rPr>
          <w:rFonts w:ascii="Arial" w:hAnsi="Arial" w:cs="Arial"/>
          <w:i/>
        </w:rPr>
        <w:t>Band Pageantry</w:t>
      </w:r>
      <w:r w:rsidRPr="000D790F">
        <w:rPr>
          <w:rFonts w:ascii="Arial" w:hAnsi="Arial" w:cs="Arial"/>
        </w:rPr>
        <w:t xml:space="preserve"> and are available through the Foundation’s website at www.drwpfosterfoundation.org . Proceeds help with the Foundation’s mission to assist the Marching 100 Band, Summer Band Camp, and music education. </w:t>
      </w:r>
    </w:p>
    <w:p w:rsidR="00E14662" w:rsidRPr="00D9107A" w:rsidRDefault="00E14662" w:rsidP="00577BA9">
      <w:pPr>
        <w:spacing w:after="0" w:line="240" w:lineRule="auto"/>
        <w:jc w:val="center"/>
        <w:rPr>
          <w:rFonts w:ascii="Arial" w:hAnsi="Arial" w:cs="Arial"/>
          <w:b/>
        </w:rPr>
      </w:pPr>
      <w:r w:rsidRPr="00D9107A">
        <w:rPr>
          <w:rFonts w:ascii="Arial" w:hAnsi="Arial" w:cs="Arial"/>
          <w:b/>
        </w:rPr>
        <w:t>###</w:t>
      </w:r>
    </w:p>
    <w:p w:rsidR="00E14662" w:rsidRPr="00D9107A" w:rsidRDefault="00E14662" w:rsidP="00577BA9">
      <w:pPr>
        <w:spacing w:after="0" w:line="240" w:lineRule="auto"/>
        <w:jc w:val="center"/>
        <w:rPr>
          <w:rFonts w:ascii="Arial" w:hAnsi="Arial" w:cs="Arial"/>
          <w:b/>
        </w:rPr>
      </w:pPr>
      <w:r w:rsidRPr="00D9107A">
        <w:rPr>
          <w:rFonts w:ascii="Arial" w:hAnsi="Arial" w:cs="Arial"/>
          <w:b/>
        </w:rPr>
        <w:t xml:space="preserve">For additional information: </w:t>
      </w:r>
    </w:p>
    <w:p w:rsidR="00E14662" w:rsidRPr="00D9107A" w:rsidRDefault="00E14662" w:rsidP="00577BA9">
      <w:pPr>
        <w:spacing w:after="0" w:line="240" w:lineRule="auto"/>
        <w:jc w:val="center"/>
        <w:rPr>
          <w:rFonts w:ascii="Arial" w:hAnsi="Arial" w:cs="Arial"/>
          <w:b/>
        </w:rPr>
      </w:pPr>
      <w:r w:rsidRPr="00D9107A">
        <w:rPr>
          <w:rFonts w:ascii="Arial" w:hAnsi="Arial" w:cs="Arial"/>
          <w:b/>
        </w:rPr>
        <w:t xml:space="preserve">Dr. William P. and Mary Ann Foster Foundation </w:t>
      </w:r>
    </w:p>
    <w:p w:rsidR="00E14662" w:rsidRPr="00D9107A" w:rsidRDefault="00E14662" w:rsidP="00577BA9">
      <w:pPr>
        <w:spacing w:after="0" w:line="240" w:lineRule="auto"/>
        <w:jc w:val="center"/>
        <w:rPr>
          <w:rFonts w:ascii="Arial" w:hAnsi="Arial" w:cs="Arial"/>
          <w:b/>
        </w:rPr>
      </w:pPr>
      <w:r w:rsidRPr="00D9107A">
        <w:rPr>
          <w:rFonts w:ascii="Arial" w:hAnsi="Arial" w:cs="Arial"/>
          <w:b/>
        </w:rPr>
        <w:t xml:space="preserve">P.O. Box 5393 Tallahassee, Florida 32301 </w:t>
      </w:r>
    </w:p>
    <w:p w:rsidR="00E14662" w:rsidRPr="00D9107A" w:rsidRDefault="00E14662" w:rsidP="00577BA9">
      <w:pPr>
        <w:spacing w:after="0" w:line="240" w:lineRule="auto"/>
        <w:jc w:val="center"/>
        <w:rPr>
          <w:rFonts w:ascii="Arial" w:hAnsi="Arial" w:cs="Arial"/>
          <w:b/>
        </w:rPr>
      </w:pPr>
      <w:r w:rsidRPr="00D9107A">
        <w:rPr>
          <w:rFonts w:ascii="Arial" w:hAnsi="Arial" w:cs="Arial"/>
          <w:b/>
        </w:rPr>
        <w:t>http://www.drwpfosterfoundation.org</w:t>
      </w:r>
    </w:p>
    <w:p w:rsidR="00E14662" w:rsidRDefault="00E14662" w:rsidP="00E05B8A">
      <w:pPr>
        <w:shd w:val="clear" w:color="auto" w:fill="FFFFFF"/>
        <w:spacing w:before="100" w:beforeAutospacing="1" w:after="100" w:afterAutospacing="1" w:line="240" w:lineRule="auto"/>
        <w:jc w:val="both"/>
        <w:rPr>
          <w:rFonts w:ascii="Arial" w:eastAsia="Times New Roman" w:hAnsi="Arial" w:cs="Arial"/>
          <w:color w:val="1D2228"/>
          <w:szCs w:val="24"/>
          <w:lang w:val="en-CA"/>
        </w:rPr>
      </w:pPr>
    </w:p>
    <w:p w:rsidR="00E05B8A" w:rsidRPr="00E05B8A" w:rsidRDefault="00E05B8A" w:rsidP="00E05B8A">
      <w:pPr>
        <w:shd w:val="clear" w:color="auto" w:fill="FFFFFF"/>
        <w:spacing w:before="100" w:beforeAutospacing="1" w:after="100" w:afterAutospacing="1" w:line="240" w:lineRule="auto"/>
        <w:jc w:val="both"/>
        <w:rPr>
          <w:rFonts w:eastAsia="Times New Roman" w:cs="Times New Roman"/>
          <w:color w:val="1D2228"/>
          <w:szCs w:val="24"/>
        </w:rPr>
      </w:pPr>
      <w:r w:rsidRPr="00E05B8A">
        <w:rPr>
          <w:rFonts w:ascii="Arial" w:eastAsia="Times New Roman" w:hAnsi="Arial" w:cs="Arial"/>
          <w:color w:val="1D2228"/>
          <w:szCs w:val="24"/>
          <w:lang w:val="en-CA"/>
        </w:rPr>
        <w:lastRenderedPageBreak/>
        <w:t>Here’s a recap of the FAMU Summer Band Camp Halftime Show, 2024.</w:t>
      </w:r>
    </w:p>
    <w:p w:rsidR="00E05B8A" w:rsidRPr="00E05B8A" w:rsidRDefault="002251E8" w:rsidP="00E05B8A">
      <w:pPr>
        <w:shd w:val="clear" w:color="auto" w:fill="FFFFFF"/>
        <w:spacing w:before="100" w:beforeAutospacing="1" w:after="100" w:afterAutospacing="1" w:line="240" w:lineRule="auto"/>
        <w:jc w:val="both"/>
        <w:rPr>
          <w:rFonts w:eastAsia="Times New Roman" w:cs="Times New Roman"/>
          <w:color w:val="1D2228"/>
          <w:szCs w:val="24"/>
        </w:rPr>
      </w:pPr>
      <w:hyperlink r:id="rId4" w:tgtFrame="_blank" w:history="1">
        <w:r w:rsidR="00E05B8A" w:rsidRPr="00E05B8A">
          <w:rPr>
            <w:rFonts w:ascii="Arial" w:eastAsia="Times New Roman" w:hAnsi="Arial" w:cs="Arial"/>
            <w:color w:val="196AD4"/>
            <w:szCs w:val="24"/>
            <w:u w:val="single"/>
            <w:lang w:val="en-CA"/>
          </w:rPr>
          <w:t>Famu</w:t>
        </w:r>
        <w:r w:rsidR="00E05B8A" w:rsidRPr="00E05B8A">
          <w:rPr>
            <w:rFonts w:ascii="Arial" w:eastAsia="Times New Roman" w:hAnsi="Arial" w:cs="Arial"/>
            <w:color w:val="196AD4"/>
            <w:szCs w:val="24"/>
            <w:u w:val="single"/>
            <w:lang w:val="en-CA"/>
          </w:rPr>
          <w:t xml:space="preserve"> </w:t>
        </w:r>
        <w:r w:rsidR="00E05B8A" w:rsidRPr="00E05B8A">
          <w:rPr>
            <w:rFonts w:ascii="Arial" w:eastAsia="Times New Roman" w:hAnsi="Arial" w:cs="Arial"/>
            <w:color w:val="196AD4"/>
            <w:szCs w:val="24"/>
            <w:u w:val="single"/>
            <w:lang w:val="en-CA"/>
          </w:rPr>
          <w:t>Sum</w:t>
        </w:r>
        <w:r w:rsidR="00E05B8A" w:rsidRPr="00E05B8A">
          <w:rPr>
            <w:rFonts w:ascii="Arial" w:eastAsia="Times New Roman" w:hAnsi="Arial" w:cs="Arial"/>
            <w:color w:val="196AD4"/>
            <w:szCs w:val="24"/>
            <w:u w:val="single"/>
            <w:lang w:val="en-CA"/>
          </w:rPr>
          <w:t>m</w:t>
        </w:r>
        <w:r w:rsidR="00E05B8A" w:rsidRPr="00E05B8A">
          <w:rPr>
            <w:rFonts w:ascii="Arial" w:eastAsia="Times New Roman" w:hAnsi="Arial" w:cs="Arial"/>
            <w:color w:val="196AD4"/>
            <w:szCs w:val="24"/>
            <w:u w:val="single"/>
            <w:lang w:val="en-CA"/>
          </w:rPr>
          <w:t>er Band Camp | "</w:t>
        </w:r>
        <w:r w:rsidR="00E05B8A" w:rsidRPr="00E05B8A">
          <w:rPr>
            <w:rFonts w:ascii="Arial" w:eastAsia="Times New Roman" w:hAnsi="Arial" w:cs="Arial"/>
            <w:color w:val="196AD4"/>
            <w:szCs w:val="24"/>
            <w:u w:val="single"/>
            <w:lang w:val="en-CA"/>
          </w:rPr>
          <w:t>H</w:t>
        </w:r>
        <w:r w:rsidR="00E05B8A" w:rsidRPr="00E05B8A">
          <w:rPr>
            <w:rFonts w:ascii="Arial" w:eastAsia="Times New Roman" w:hAnsi="Arial" w:cs="Arial"/>
            <w:color w:val="196AD4"/>
            <w:szCs w:val="24"/>
            <w:u w:val="single"/>
            <w:lang w:val="en-CA"/>
          </w:rPr>
          <w:t>a</w:t>
        </w:r>
        <w:r w:rsidR="00E05B8A" w:rsidRPr="00E05B8A">
          <w:rPr>
            <w:rFonts w:ascii="Arial" w:eastAsia="Times New Roman" w:hAnsi="Arial" w:cs="Arial"/>
            <w:color w:val="196AD4"/>
            <w:szCs w:val="24"/>
            <w:u w:val="single"/>
            <w:lang w:val="en-CA"/>
          </w:rPr>
          <w:t>l</w:t>
        </w:r>
        <w:r w:rsidR="00E05B8A" w:rsidRPr="00E05B8A">
          <w:rPr>
            <w:rFonts w:ascii="Arial" w:eastAsia="Times New Roman" w:hAnsi="Arial" w:cs="Arial"/>
            <w:color w:val="196AD4"/>
            <w:szCs w:val="24"/>
            <w:u w:val="single"/>
            <w:lang w:val="en-CA"/>
          </w:rPr>
          <w:t>ftime Show" (2024)</w:t>
        </w:r>
      </w:hyperlink>
    </w:p>
    <w:p w:rsidR="00E05B8A" w:rsidRPr="00E05B8A" w:rsidRDefault="00E05B8A" w:rsidP="00E05B8A">
      <w:pPr>
        <w:shd w:val="clear" w:color="auto" w:fill="FFFFFF"/>
        <w:spacing w:after="0" w:line="240" w:lineRule="auto"/>
        <w:rPr>
          <w:rFonts w:eastAsia="Times New Roman" w:cs="Times New Roman"/>
          <w:color w:val="1D2228"/>
          <w:szCs w:val="24"/>
        </w:rPr>
      </w:pPr>
    </w:p>
    <w:tbl>
      <w:tblPr>
        <w:tblW w:w="0" w:type="auto"/>
        <w:tblCellSpacing w:w="0" w:type="dxa"/>
        <w:tblCellMar>
          <w:left w:w="0" w:type="dxa"/>
          <w:right w:w="0" w:type="dxa"/>
        </w:tblCellMar>
        <w:tblLook w:val="04A0" w:firstRow="1" w:lastRow="0" w:firstColumn="1" w:lastColumn="0" w:noHBand="0" w:noVBand="1"/>
      </w:tblPr>
      <w:tblGrid>
        <w:gridCol w:w="6029"/>
      </w:tblGrid>
      <w:tr w:rsidR="00E05B8A" w:rsidRPr="00E05B8A" w:rsidTr="00E05B8A">
        <w:trPr>
          <w:tblCellSpacing w:w="0" w:type="dxa"/>
        </w:trPr>
        <w:tc>
          <w:tcPr>
            <w:tcW w:w="6000" w:type="dxa"/>
            <w:vAlign w:val="center"/>
            <w:hideMark/>
          </w:tcPr>
          <w:tbl>
            <w:tblPr>
              <w:tblW w:w="5000" w:type="pct"/>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firstRow="1" w:lastRow="0" w:firstColumn="1" w:lastColumn="0" w:noHBand="0" w:noVBand="1"/>
            </w:tblPr>
            <w:tblGrid>
              <w:gridCol w:w="6013"/>
            </w:tblGrid>
            <w:tr w:rsidR="00E05B8A" w:rsidRPr="00E05B8A">
              <w:trPr>
                <w:trHeight w:val="2625"/>
                <w:tblCellSpacing w:w="0" w:type="dxa"/>
              </w:trPr>
              <w:tc>
                <w:tcPr>
                  <w:tcW w:w="0" w:type="auto"/>
                  <w:shd w:val="clear" w:color="auto" w:fill="000000"/>
                  <w:hideMark/>
                </w:tcPr>
                <w:tbl>
                  <w:tblPr>
                    <w:tblW w:w="5983" w:type="dxa"/>
                    <w:tblCellSpacing w:w="0" w:type="dxa"/>
                    <w:tblCellMar>
                      <w:left w:w="0" w:type="dxa"/>
                      <w:right w:w="0" w:type="dxa"/>
                    </w:tblCellMar>
                    <w:tblLook w:val="04A0" w:firstRow="1" w:lastRow="0" w:firstColumn="1" w:lastColumn="0" w:noHBand="0" w:noVBand="1"/>
                  </w:tblPr>
                  <w:tblGrid>
                    <w:gridCol w:w="5983"/>
                  </w:tblGrid>
                  <w:tr w:rsidR="00E05B8A" w:rsidRPr="00E05B8A">
                    <w:trPr>
                      <w:tblCellSpacing w:w="0" w:type="dxa"/>
                    </w:trPr>
                    <w:tc>
                      <w:tcPr>
                        <w:tcW w:w="0" w:type="auto"/>
                        <w:shd w:val="clear" w:color="auto" w:fill="auto"/>
                        <w:hideMark/>
                      </w:tcPr>
                      <w:tbl>
                        <w:tblPr>
                          <w:tblW w:w="5983" w:type="dxa"/>
                          <w:tblCellSpacing w:w="15" w:type="dxa"/>
                          <w:tblCellMar>
                            <w:top w:w="15" w:type="dxa"/>
                            <w:left w:w="15" w:type="dxa"/>
                            <w:bottom w:w="15" w:type="dxa"/>
                            <w:right w:w="15" w:type="dxa"/>
                          </w:tblCellMar>
                          <w:tblLook w:val="04A0" w:firstRow="1" w:lastRow="0" w:firstColumn="1" w:lastColumn="0" w:noHBand="0" w:noVBand="1"/>
                        </w:tblPr>
                        <w:tblGrid>
                          <w:gridCol w:w="2991"/>
                          <w:gridCol w:w="2992"/>
                        </w:tblGrid>
                        <w:tr w:rsidR="00E05B8A" w:rsidRPr="00E05B8A">
                          <w:trPr>
                            <w:tblCellSpacing w:w="15" w:type="dxa"/>
                          </w:trPr>
                          <w:tc>
                            <w:tcPr>
                              <w:tcW w:w="0" w:type="auto"/>
                              <w:tcMar>
                                <w:top w:w="225" w:type="dxa"/>
                                <w:left w:w="225" w:type="dxa"/>
                                <w:bottom w:w="0" w:type="dxa"/>
                                <w:right w:w="0" w:type="dxa"/>
                              </w:tcMar>
                              <w:hideMark/>
                            </w:tcPr>
                            <w:p w:rsidR="00E05B8A" w:rsidRPr="00E05B8A" w:rsidRDefault="00E05B8A" w:rsidP="00E05B8A">
                              <w:pPr>
                                <w:shd w:val="clear" w:color="auto" w:fill="FFFFFF"/>
                                <w:spacing w:after="0" w:line="240" w:lineRule="auto"/>
                                <w:rPr>
                                  <w:rFonts w:eastAsia="Times New Roman" w:cs="Times New Roman"/>
                                  <w:color w:val="1D2228"/>
                                  <w:szCs w:val="24"/>
                                </w:rPr>
                              </w:pPr>
                            </w:p>
                          </w:tc>
                          <w:tc>
                            <w:tcPr>
                              <w:tcW w:w="0" w:type="auto"/>
                              <w:tcMar>
                                <w:top w:w="225" w:type="dxa"/>
                                <w:left w:w="0" w:type="dxa"/>
                                <w:bottom w:w="0" w:type="dxa"/>
                                <w:right w:w="225" w:type="dxa"/>
                              </w:tcMar>
                              <w:hideMark/>
                            </w:tcPr>
                            <w:p w:rsidR="00E05B8A" w:rsidRPr="00E05B8A" w:rsidRDefault="00E05B8A" w:rsidP="00E05B8A">
                              <w:pPr>
                                <w:spacing w:after="0" w:line="240" w:lineRule="auto"/>
                                <w:rPr>
                                  <w:rFonts w:eastAsia="Times New Roman" w:cs="Times New Roman"/>
                                  <w:sz w:val="20"/>
                                  <w:szCs w:val="20"/>
                                </w:rPr>
                              </w:pPr>
                            </w:p>
                          </w:tc>
                        </w:tr>
                      </w:tbl>
                      <w:p w:rsidR="00E05B8A" w:rsidRPr="00E05B8A" w:rsidRDefault="00E05B8A" w:rsidP="00E05B8A">
                        <w:pPr>
                          <w:spacing w:after="0" w:line="240" w:lineRule="auto"/>
                          <w:rPr>
                            <w:rFonts w:eastAsia="Times New Roman" w:cs="Times New Roman"/>
                            <w:szCs w:val="24"/>
                          </w:rPr>
                        </w:pPr>
                      </w:p>
                    </w:tc>
                  </w:tr>
                </w:tbl>
                <w:p w:rsidR="00E05B8A" w:rsidRPr="00E05B8A" w:rsidRDefault="00E05B8A" w:rsidP="00E05B8A">
                  <w:pPr>
                    <w:spacing w:after="0" w:line="240" w:lineRule="auto"/>
                    <w:rPr>
                      <w:rFonts w:eastAsia="Times New Roman" w:cs="Times New Roman"/>
                      <w:szCs w:val="24"/>
                    </w:rPr>
                  </w:pPr>
                </w:p>
              </w:tc>
            </w:tr>
            <w:tr w:rsidR="00E05B8A" w:rsidRPr="00E05B8A">
              <w:trPr>
                <w:tblCellSpacing w:w="0" w:type="dxa"/>
              </w:trPr>
              <w:tc>
                <w:tcPr>
                  <w:tcW w:w="0" w:type="auto"/>
                  <w:vAlign w:val="center"/>
                  <w:hideMark/>
                </w:tcPr>
                <w:tbl>
                  <w:tblPr>
                    <w:tblW w:w="5983" w:type="dxa"/>
                    <w:jc w:val="center"/>
                    <w:tblCellSpacing w:w="0" w:type="dxa"/>
                    <w:tblBorders>
                      <w:top w:val="single" w:sz="6" w:space="0" w:color="E0E4E9"/>
                    </w:tblBorders>
                    <w:shd w:val="clear" w:color="auto" w:fill="FFFFFF"/>
                    <w:tblCellMar>
                      <w:left w:w="0" w:type="dxa"/>
                      <w:right w:w="0" w:type="dxa"/>
                    </w:tblCellMar>
                    <w:tblLook w:val="04A0" w:firstRow="1" w:lastRow="0" w:firstColumn="1" w:lastColumn="0" w:noHBand="0" w:noVBand="1"/>
                  </w:tblPr>
                  <w:tblGrid>
                    <w:gridCol w:w="1260"/>
                    <w:gridCol w:w="4723"/>
                  </w:tblGrid>
                  <w:tr w:rsidR="00E05B8A" w:rsidRPr="00E05B8A">
                    <w:trPr>
                      <w:tblCellSpacing w:w="0" w:type="dxa"/>
                      <w:jc w:val="center"/>
                    </w:trPr>
                    <w:tc>
                      <w:tcPr>
                        <w:tcW w:w="0" w:type="auto"/>
                        <w:shd w:val="clear" w:color="auto" w:fill="FFFFFF"/>
                        <w:tcMar>
                          <w:top w:w="240" w:type="dxa"/>
                          <w:left w:w="180" w:type="dxa"/>
                          <w:bottom w:w="240" w:type="dxa"/>
                          <w:right w:w="0" w:type="dxa"/>
                        </w:tcMar>
                        <w:hideMark/>
                      </w:tcPr>
                      <w:p w:rsidR="00E05B8A" w:rsidRPr="00E05B8A" w:rsidRDefault="00E05B8A" w:rsidP="00E05B8A">
                        <w:pPr>
                          <w:spacing w:after="0" w:line="240" w:lineRule="auto"/>
                          <w:rPr>
                            <w:rFonts w:eastAsia="Times New Roman" w:cs="Times New Roman"/>
                            <w:szCs w:val="24"/>
                          </w:rPr>
                        </w:pPr>
                        <w:r w:rsidRPr="00E05B8A">
                          <w:rPr>
                            <w:rFonts w:eastAsia="Times New Roman" w:cs="Times New Roman"/>
                            <w:noProof/>
                            <w:szCs w:val="24"/>
                          </w:rPr>
                          <w:drawing>
                            <wp:inline distT="0" distB="0" distL="0" distR="0">
                              <wp:extent cx="342900" cy="342900"/>
                              <wp:effectExtent l="0" t="0" r="0" b="0"/>
                              <wp:docPr id="1" name="Picture 1" descr="https://ecp.yusercontent.com/mail?url=https%3A%2F%2Fs.yimg.com%2Fnq%2Fstorm%2Fassets%2FenhancrV2%2F23%2Flogos%2Fyoutube.png&amp;t=1722446595&amp;ymreqid=34e1112f-da15-3ee4-1cbd-240001016b00&amp;sig=VPCaUX.VNqYf_7AR.YRrd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p.yusercontent.com/mail?url=https%3A%2F%2Fs.yimg.com%2Fnq%2Fstorm%2Fassets%2FenhancrV2%2F23%2Flogos%2Fyoutube.png&amp;t=1722446595&amp;ymreqid=34e1112f-da15-3ee4-1cbd-240001016b00&amp;sig=VPCaUX.VNqYf_7AR.YRrdg--~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4723" w:type="dxa"/>
                        <w:shd w:val="clear" w:color="auto" w:fill="FFFFFF"/>
                        <w:tcMar>
                          <w:top w:w="180" w:type="dxa"/>
                          <w:left w:w="180" w:type="dxa"/>
                          <w:bottom w:w="240" w:type="dxa"/>
                          <w:right w:w="360" w:type="dxa"/>
                        </w:tcMar>
                        <w:vAlign w:val="center"/>
                        <w:hideMark/>
                      </w:tcPr>
                      <w:p w:rsidR="00E05B8A" w:rsidRPr="00E05B8A" w:rsidRDefault="00E05B8A" w:rsidP="00E05B8A">
                        <w:pPr>
                          <w:spacing w:after="90" w:line="285" w:lineRule="atLeast"/>
                          <w:outlineLvl w:val="1"/>
                          <w:rPr>
                            <w:rFonts w:ascii="Segoe UI" w:eastAsia="Times New Roman" w:hAnsi="Segoe UI" w:cs="Segoe UI"/>
                            <w:b/>
                            <w:bCs/>
                            <w:color w:val="1D2228"/>
                            <w:sz w:val="21"/>
                            <w:szCs w:val="21"/>
                          </w:rPr>
                        </w:pPr>
                        <w:r w:rsidRPr="00E05B8A">
                          <w:rPr>
                            <w:rFonts w:ascii="Segoe UI" w:eastAsia="Times New Roman" w:hAnsi="Segoe UI" w:cs="Segoe UI"/>
                            <w:b/>
                            <w:bCs/>
                            <w:color w:val="1D2228"/>
                            <w:sz w:val="21"/>
                            <w:szCs w:val="21"/>
                          </w:rPr>
                          <w:t>Famu Summer Band Camp | "Halftime Show" (2024)</w:t>
                        </w:r>
                      </w:p>
                    </w:tc>
                  </w:tr>
                </w:tbl>
                <w:p w:rsidR="00E05B8A" w:rsidRPr="00E05B8A" w:rsidRDefault="00E05B8A" w:rsidP="00E05B8A">
                  <w:pPr>
                    <w:spacing w:after="0" w:line="240" w:lineRule="auto"/>
                    <w:rPr>
                      <w:rFonts w:eastAsia="Times New Roman" w:cs="Times New Roman"/>
                      <w:szCs w:val="24"/>
                    </w:rPr>
                  </w:pPr>
                </w:p>
              </w:tc>
            </w:tr>
          </w:tbl>
          <w:p w:rsidR="00E05B8A" w:rsidRPr="00E05B8A" w:rsidRDefault="00E05B8A" w:rsidP="00E05B8A">
            <w:pPr>
              <w:spacing w:after="0" w:line="240" w:lineRule="auto"/>
              <w:rPr>
                <w:rFonts w:eastAsia="Times New Roman" w:cs="Times New Roman"/>
                <w:szCs w:val="24"/>
              </w:rPr>
            </w:pPr>
          </w:p>
        </w:tc>
      </w:tr>
    </w:tbl>
    <w:p w:rsidR="00E05B8A" w:rsidRPr="00E05B8A" w:rsidRDefault="00E05B8A" w:rsidP="00E05B8A">
      <w:pPr>
        <w:shd w:val="clear" w:color="auto" w:fill="FFFFFF"/>
        <w:spacing w:after="0" w:line="240" w:lineRule="auto"/>
        <w:rPr>
          <w:rFonts w:ascii="Segoe UI" w:eastAsia="Times New Roman" w:hAnsi="Segoe UI" w:cs="Segoe UI"/>
          <w:color w:val="1D2228"/>
          <w:szCs w:val="24"/>
        </w:rPr>
      </w:pPr>
    </w:p>
    <w:p w:rsidR="00E05B8A" w:rsidRPr="00E05B8A" w:rsidRDefault="00E05B8A" w:rsidP="00E05B8A">
      <w:pPr>
        <w:shd w:val="clear" w:color="auto" w:fill="FFFFFF"/>
        <w:spacing w:after="0" w:line="240" w:lineRule="auto"/>
        <w:rPr>
          <w:rFonts w:eastAsia="Times New Roman" w:cs="Times New Roman"/>
          <w:color w:val="1D2228"/>
          <w:szCs w:val="24"/>
        </w:rPr>
      </w:pPr>
    </w:p>
    <w:p w:rsidR="00E05B8A" w:rsidRPr="00E05B8A" w:rsidRDefault="00E05B8A" w:rsidP="00E05B8A">
      <w:pPr>
        <w:shd w:val="clear" w:color="auto" w:fill="FFFFFF"/>
        <w:spacing w:after="0" w:line="240" w:lineRule="auto"/>
        <w:rPr>
          <w:rFonts w:eastAsia="Times New Roman" w:cs="Times New Roman"/>
          <w:color w:val="1D2228"/>
          <w:szCs w:val="24"/>
        </w:rPr>
      </w:pPr>
    </w:p>
    <w:sectPr w:rsidR="00E05B8A" w:rsidRPr="00E05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8A"/>
    <w:rsid w:val="0003722C"/>
    <w:rsid w:val="00041704"/>
    <w:rsid w:val="00103CC0"/>
    <w:rsid w:val="00116508"/>
    <w:rsid w:val="00444E8D"/>
    <w:rsid w:val="00577BA9"/>
    <w:rsid w:val="0066330E"/>
    <w:rsid w:val="00733FE5"/>
    <w:rsid w:val="00791D7E"/>
    <w:rsid w:val="008B1106"/>
    <w:rsid w:val="009C7220"/>
    <w:rsid w:val="00A50EF4"/>
    <w:rsid w:val="00B255A6"/>
    <w:rsid w:val="00BD453D"/>
    <w:rsid w:val="00C4520C"/>
    <w:rsid w:val="00C76B87"/>
    <w:rsid w:val="00D74FDC"/>
    <w:rsid w:val="00E05B8A"/>
    <w:rsid w:val="00E14662"/>
    <w:rsid w:val="00E1532C"/>
    <w:rsid w:val="00E853EC"/>
    <w:rsid w:val="00EA47EB"/>
    <w:rsid w:val="00EE4046"/>
    <w:rsid w:val="00FC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F8B4"/>
  <w15:chartTrackingRefBased/>
  <w15:docId w15:val="{AE3E0792-3CBF-4B84-B4E6-6B4259FA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E8D"/>
    <w:rPr>
      <w:rFonts w:ascii="Times New Roman" w:hAnsi="Times New Roman"/>
      <w:sz w:val="24"/>
    </w:rPr>
  </w:style>
  <w:style w:type="paragraph" w:styleId="Heading2">
    <w:name w:val="heading 2"/>
    <w:basedOn w:val="Normal"/>
    <w:link w:val="Heading2Char"/>
    <w:uiPriority w:val="9"/>
    <w:qFormat/>
    <w:rsid w:val="00E05B8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B8A"/>
    <w:rPr>
      <w:rFonts w:ascii="Times New Roman" w:eastAsia="Times New Roman" w:hAnsi="Times New Roman" w:cs="Times New Roman"/>
      <w:b/>
      <w:bCs/>
      <w:sz w:val="36"/>
      <w:szCs w:val="36"/>
    </w:rPr>
  </w:style>
  <w:style w:type="paragraph" w:customStyle="1" w:styleId="yiv1367882206ydp56f3bd9emsonormal">
    <w:name w:val="yiv1367882206ydp56f3bd9emsonormal"/>
    <w:basedOn w:val="Normal"/>
    <w:rsid w:val="00E05B8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E05B8A"/>
    <w:rPr>
      <w:color w:val="0000FF"/>
      <w:u w:val="single"/>
    </w:rPr>
  </w:style>
  <w:style w:type="paragraph" w:styleId="BalloonText">
    <w:name w:val="Balloon Text"/>
    <w:basedOn w:val="Normal"/>
    <w:link w:val="BalloonTextChar"/>
    <w:uiPriority w:val="99"/>
    <w:semiHidden/>
    <w:unhideWhenUsed/>
    <w:rsid w:val="00D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948684">
      <w:bodyDiv w:val="1"/>
      <w:marLeft w:val="0"/>
      <w:marRight w:val="0"/>
      <w:marTop w:val="0"/>
      <w:marBottom w:val="0"/>
      <w:divBdr>
        <w:top w:val="none" w:sz="0" w:space="0" w:color="auto"/>
        <w:left w:val="none" w:sz="0" w:space="0" w:color="auto"/>
        <w:bottom w:val="none" w:sz="0" w:space="0" w:color="auto"/>
        <w:right w:val="none" w:sz="0" w:space="0" w:color="auto"/>
      </w:divBdr>
      <w:divsChild>
        <w:div w:id="619536015">
          <w:marLeft w:val="0"/>
          <w:marRight w:val="0"/>
          <w:marTop w:val="0"/>
          <w:marBottom w:val="0"/>
          <w:divBdr>
            <w:top w:val="none" w:sz="0" w:space="0" w:color="auto"/>
            <w:left w:val="none" w:sz="0" w:space="0" w:color="auto"/>
            <w:bottom w:val="none" w:sz="0" w:space="0" w:color="auto"/>
            <w:right w:val="none" w:sz="0" w:space="0" w:color="auto"/>
          </w:divBdr>
          <w:divsChild>
            <w:div w:id="1881162998">
              <w:marLeft w:val="0"/>
              <w:marRight w:val="0"/>
              <w:marTop w:val="0"/>
              <w:marBottom w:val="0"/>
              <w:divBdr>
                <w:top w:val="none" w:sz="0" w:space="0" w:color="auto"/>
                <w:left w:val="none" w:sz="0" w:space="0" w:color="auto"/>
                <w:bottom w:val="none" w:sz="0" w:space="0" w:color="auto"/>
                <w:right w:val="none" w:sz="0" w:space="0" w:color="auto"/>
              </w:divBdr>
              <w:divsChild>
                <w:div w:id="19361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youtube.com/watch?v=pNzRBdxIE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PSC</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 Crump</dc:creator>
  <cp:keywords/>
  <dc:description/>
  <cp:lastModifiedBy>Thelma Crump</cp:lastModifiedBy>
  <cp:revision>7</cp:revision>
  <cp:lastPrinted>2024-08-01T19:26:00Z</cp:lastPrinted>
  <dcterms:created xsi:type="dcterms:W3CDTF">2024-07-31T17:38:00Z</dcterms:created>
  <dcterms:modified xsi:type="dcterms:W3CDTF">2024-10-17T15:48:00Z</dcterms:modified>
</cp:coreProperties>
</file>